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693" w:rsidRDefault="00912693" w:rsidP="00912693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>Всероссийская олимпиада школьников по географии (школьный этап)</w:t>
      </w:r>
    </w:p>
    <w:p w:rsidR="00912693" w:rsidRDefault="00912693" w:rsidP="00912693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 xml:space="preserve">2017-2018 учебный год </w:t>
      </w:r>
    </w:p>
    <w:p w:rsidR="00C55E5D" w:rsidRPr="00912693" w:rsidRDefault="00C55E5D" w:rsidP="00C55E5D">
      <w:pPr>
        <w:spacing w:after="0" w:line="259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1269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10-11 класс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 задание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Ответ: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;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;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;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;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;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;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,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2г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,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3б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,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4а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; 8-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,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2в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,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3а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,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4г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задание: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Ответ: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«Арктика</w:t>
      </w:r>
      <w:proofErr w:type="gramStart"/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»-</w:t>
      </w:r>
      <w:proofErr w:type="gramEnd"/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Мурманск, «Байкал»- Иркутск, «Енисей»-Красноярск, «Карелия»-Петрозаводск, «</w:t>
      </w:r>
      <w:proofErr w:type="spellStart"/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Крым»Симферополь</w:t>
      </w:r>
      <w:proofErr w:type="spellEnd"/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«Лотос»-Астрахань, «Сура»-Пенза, «Югра»-Нижневартовск, «Юрмала»-Рига, «Янтарь»-Калининград. (1 балл за город)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задание: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Ответ: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Париж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задание: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Ответ: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Прочитайте фрагмент литературного произведения и ответьте на вопросы.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Как называется материк, о котором идет речь?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–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Австралия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Какая природная зона занимает наибольшую территорию в пределах этого материка?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–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пустыня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Какие необычные млекопитающие встречаются на этом материке?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-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Кенгуру, утконос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Как называется «внутреннее море», упомянутое в тексте?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-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Б. </w:t>
      </w:r>
      <w:proofErr w:type="spellStart"/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артез</w:t>
      </w:r>
      <w:proofErr w:type="spellEnd"/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 бассейн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какой части материка расположена его самая высокая горная система? 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ЮВ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задание: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Укажите, каково назначение перечисленных в таблице приборов и инструментов. Заполните ячейки в таблице.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03"/>
        <w:gridCol w:w="9002"/>
      </w:tblGrid>
      <w:tr w:rsidR="00C55E5D" w:rsidTr="00586358"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Название прибора</w:t>
            </w:r>
          </w:p>
        </w:tc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Назначение прибора</w:t>
            </w:r>
          </w:p>
        </w:tc>
      </w:tr>
      <w:tr w:rsidR="00C55E5D" w:rsidTr="00586358"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Нивелир</w:t>
            </w:r>
          </w:p>
        </w:tc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для определения разности высот между точками</w:t>
            </w:r>
          </w:p>
        </w:tc>
      </w:tr>
      <w:tr w:rsidR="00C55E5D" w:rsidTr="00586358"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Гигрометр</w:t>
            </w:r>
          </w:p>
        </w:tc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Для определения </w:t>
            </w:r>
            <w:hyperlink r:id="rId5" w:tooltip="Влажность" w:history="1">
              <w:r w:rsidRPr="002C07C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влажности</w:t>
              </w:r>
            </w:hyperlink>
            <w:r w:rsidRPr="002C07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774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воздуха</w:t>
            </w:r>
          </w:p>
        </w:tc>
      </w:tr>
      <w:tr w:rsidR="00C55E5D" w:rsidTr="00586358"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Люксметр</w:t>
            </w:r>
          </w:p>
        </w:tc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Для измерения освещённости</w:t>
            </w:r>
          </w:p>
        </w:tc>
      </w:tr>
      <w:tr w:rsidR="00C55E5D" w:rsidTr="00586358"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Батометр</w:t>
            </w:r>
          </w:p>
        </w:tc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для взятия пробы воды с заданной глубины естественного </w:t>
            </w:r>
            <w:hyperlink r:id="rId6" w:tooltip="Водоем" w:history="1">
              <w:r w:rsidRPr="002C07C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водоёма</w:t>
              </w:r>
            </w:hyperlink>
            <w:r w:rsidRPr="00774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 с целью исследования её физического и химического свойств, а также содержащихся в ней органических и неорганических включений</w:t>
            </w:r>
          </w:p>
        </w:tc>
      </w:tr>
      <w:tr w:rsidR="00C55E5D" w:rsidTr="00586358"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Сейсмограф</w:t>
            </w:r>
          </w:p>
        </w:tc>
        <w:tc>
          <w:tcPr>
            <w:tcW w:w="0" w:type="auto"/>
          </w:tcPr>
          <w:p w:rsidR="00C55E5D" w:rsidRDefault="00C55E5D" w:rsidP="0058635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74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для обнаружения и регистрации всех типов сейсмических волн</w:t>
            </w:r>
          </w:p>
        </w:tc>
      </w:tr>
    </w:tbl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 задание: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Ответ: </w:t>
      </w:r>
      <w:r w:rsidRPr="002C07C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Альпы</w:t>
      </w:r>
      <w:r w:rsidRPr="00774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 задание: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Ответ: </w:t>
      </w:r>
      <w:r w:rsidRPr="002C07C9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Остров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Юкатан 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77488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полуостров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2C07C9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Залив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Ютландия 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77488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полуостров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Карибское </w:t>
      </w:r>
      <w:r w:rsidRPr="002C07C9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озеро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77488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море, </w:t>
      </w:r>
    </w:p>
    <w:p w:rsidR="00C55E5D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C07C9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Река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Гекла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-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7488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вулкан,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2C07C9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Гора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Меконг 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77488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река, </w:t>
      </w:r>
      <w:r w:rsidRPr="002C07C9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Город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Лабрадор 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77488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полуостров, </w:t>
      </w:r>
      <w:r w:rsidRPr="002C07C9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Страна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Тегеран 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77488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город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55E5D" w:rsidRPr="002C07C9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2C07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8 задание:</w:t>
      </w:r>
    </w:p>
    <w:p w:rsidR="00C55E5D" w:rsidRPr="00774888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7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7488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Украина</w:t>
      </w:r>
    </w:p>
    <w:p w:rsidR="00C55E5D" w:rsidRPr="002C07C9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7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задание:</w:t>
      </w:r>
    </w:p>
    <w:p w:rsidR="00C55E5D" w:rsidRPr="002C07C9" w:rsidRDefault="00C55E5D" w:rsidP="00C55E5D">
      <w:pPr>
        <w:spacing w:after="0" w:line="259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7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Ответ: </w:t>
      </w:r>
      <w:r w:rsidRPr="0066493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ОПЕК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C07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2C07C9">
        <w:rPr>
          <w:rFonts w:ascii="Times New Roman" w:hAnsi="Times New Roman" w:cs="Times New Roman"/>
          <w:sz w:val="24"/>
          <w:szCs w:val="24"/>
        </w:rPr>
        <w:t>координирует политику нефтедобычи и мировое ценообразование на сырьё</w:t>
      </w:r>
      <w:r>
        <w:t>.</w:t>
      </w:r>
    </w:p>
    <w:p w:rsidR="00C55E5D" w:rsidRPr="00774888" w:rsidRDefault="00C55E5D" w:rsidP="00C55E5D">
      <w:pPr>
        <w:spacing w:after="0" w:line="259" w:lineRule="auto"/>
        <w:jc w:val="both"/>
        <w:rPr>
          <w:sz w:val="24"/>
          <w:szCs w:val="24"/>
        </w:rPr>
      </w:pPr>
      <w:r w:rsidRPr="0066493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МАГАТЭ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-</w:t>
      </w:r>
      <w:r w:rsidRPr="002C07C9">
        <w:t xml:space="preserve"> </w:t>
      </w:r>
      <w:r w:rsidRPr="002C07C9">
        <w:rPr>
          <w:rFonts w:ascii="Times New Roman" w:hAnsi="Times New Roman" w:cs="Times New Roman"/>
          <w:sz w:val="24"/>
          <w:szCs w:val="24"/>
        </w:rPr>
        <w:t>Международное агентство по атомной энергии (МАГАТЭ) — это организация научно-технического сотрудничества в области мирного использования атомной энергии. Главная задача организации — следить за нераспространением ядерного оружия и тем, чтобы правительства стран тайно не пытались использовать мирный атом в военных целях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6033" w:rsidRPr="00C55E5D" w:rsidRDefault="00006033" w:rsidP="00C55E5D">
      <w:bookmarkStart w:id="0" w:name="_GoBack"/>
      <w:bookmarkEnd w:id="0"/>
    </w:p>
    <w:sectPr w:rsidR="00006033" w:rsidRPr="00C55E5D" w:rsidSect="00774888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999"/>
    <w:rsid w:val="00006033"/>
    <w:rsid w:val="000E417E"/>
    <w:rsid w:val="007C075B"/>
    <w:rsid w:val="00912693"/>
    <w:rsid w:val="00AB6657"/>
    <w:rsid w:val="00C55E5D"/>
    <w:rsid w:val="00E2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33"/>
  </w:style>
  <w:style w:type="paragraph" w:styleId="2">
    <w:name w:val="heading 2"/>
    <w:basedOn w:val="a"/>
    <w:link w:val="20"/>
    <w:uiPriority w:val="9"/>
    <w:qFormat/>
    <w:rsid w:val="00E209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209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209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09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09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09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2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0999"/>
    <w:rPr>
      <w:b/>
      <w:bCs/>
    </w:rPr>
  </w:style>
  <w:style w:type="table" w:styleId="a5">
    <w:name w:val="Table Grid"/>
    <w:basedOn w:val="a1"/>
    <w:uiPriority w:val="59"/>
    <w:rsid w:val="00C55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4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04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vodoem/" TargetMode="External"/><Relationship Id="rId5" Type="http://schemas.openxmlformats.org/officeDocument/2006/relationships/hyperlink" Target="http://pandia.ru/text/category/vlazhnostm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Образование</cp:lastModifiedBy>
  <cp:revision>8</cp:revision>
  <dcterms:created xsi:type="dcterms:W3CDTF">2016-09-24T13:23:00Z</dcterms:created>
  <dcterms:modified xsi:type="dcterms:W3CDTF">2017-10-06T09:48:00Z</dcterms:modified>
</cp:coreProperties>
</file>